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A5A5A"/>
          <w:sz w:val="31"/>
          <w:szCs w:val="31"/>
          <w:shd w:val="clear" w:fill="FFFFFF"/>
        </w:rPr>
        <w:t> </w:t>
      </w:r>
      <w:bookmarkStart w:id="2" w:name="_GoBack"/>
      <w:r>
        <w:rPr>
          <w:rFonts w:hint="eastAsia" w:ascii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</w:p>
    <w:p>
      <w:pPr>
        <w:spacing w:line="300" w:lineRule="auto"/>
        <w:jc w:val="left"/>
        <w:rPr>
          <w:rFonts w:hint="eastAsia" w:ascii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color w:val="5A5A5A"/>
          <w:sz w:val="36"/>
          <w:szCs w:val="36"/>
          <w:shd w:val="clear" w:fill="FFFFFF"/>
        </w:rPr>
        <w:t>黄石市</w:t>
      </w:r>
      <w:r>
        <w:rPr>
          <w:rFonts w:hint="eastAsia" w:ascii="黑体" w:hAnsi="宋体" w:eastAsia="黑体" w:cs="黑体"/>
          <w:color w:val="5A5A5A"/>
          <w:sz w:val="36"/>
          <w:szCs w:val="36"/>
          <w:shd w:val="clear" w:fill="FFFFFF"/>
          <w:lang w:eastAsia="zh-CN"/>
        </w:rPr>
        <w:t>人防警报设施巡检维护</w:t>
      </w:r>
      <w:r>
        <w:rPr>
          <w:rFonts w:hint="eastAsia" w:ascii="黑体" w:hAnsi="宋体" w:eastAsia="黑体" w:cs="黑体"/>
          <w:color w:val="5A5A5A"/>
          <w:sz w:val="36"/>
          <w:szCs w:val="36"/>
          <w:shd w:val="clear" w:fill="FFFFFF"/>
        </w:rPr>
        <w:t>服务要求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bookmarkEnd w:id="2"/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 xml:space="preserve">  </w:t>
      </w: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 一、主要目的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为进一步加强我市人防通信警报系统建设，提高预警能力，确保警报设备随时处于良好的技术状态，适应城市防空防灾应急救援工作需要，结合我市人防警报系统现状，决定向有生产和保密资质的防空警报厂家购买专业技术服务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二、服务范围及期限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（一）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X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套人防通信警报中央站、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X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套中继站、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X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台警报终端。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435" w:lineRule="atLeast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（二）技术服务期限：一年。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三、服务内容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both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按照国家人防有关规范派驻专业人员对黄石市城区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（不含大冶市、阳新县）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通信警报系统进行定期检查、测试、保养、维护，确保人防通信警报系统正常运行。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（一）进行日常的维修和维护，处理日常巡检及报修任务，接到报修要求，应及时（不超过24小时）到场解决问题。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（二）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</w:rPr>
        <w:t>每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  <w:lang w:eastAsia="zh-CN"/>
        </w:rPr>
        <w:t>季度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对所有警报设备进行一次巡检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维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护、保养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，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填写巡查记录表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；及时发现解决系统运行中出现的问题，以保证系统长期稳定运行。警报设备如有锈蚀、老化、破损等情况需及时处理。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（三）扬声器、天馈线等设备要固定到位，发现松动应及时固定，确保不发生安全事故。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（四）警报设备的防火、防雷、防水措施落实到位。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（五）确保供电线路工作正常，老化线路应及时更换。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75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(六)经常性调试无线信号，保证通讯通畅。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（七）需提供24小时维保热线，接受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的服务请求，24小时内需派专业工程师到达现场。不能立即解决的故障，最迟8小时内提交解决方案。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（八）建立和健全各警报点档案、维修维护情况登记，并按照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要求妥善保存并保密。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360" w:right="0" w:firstLine="15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（九）保障每年进行的警报试鸣，鸣响率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达到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100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%。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（十）系统或设备修复后需由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确认。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（十一）日常巡查维护实现本地化服务。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480" w:right="0"/>
        <w:jc w:val="left"/>
      </w:pPr>
      <w:r>
        <w:rPr>
          <w:rStyle w:val="10"/>
          <w:rFonts w:hint="eastAsia" w:ascii="楷体" w:hAnsi="楷体" w:eastAsia="楷体" w:cs="楷体"/>
          <w:b/>
          <w:color w:val="5A5A5A"/>
          <w:sz w:val="30"/>
          <w:szCs w:val="30"/>
          <w:shd w:val="clear" w:fill="FFFFFF"/>
        </w:rPr>
        <w:t>四、服务标准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 w:firstLine="600"/>
        <w:jc w:val="left"/>
      </w:pPr>
      <w:bookmarkStart w:id="0" w:name="_Toc528765645"/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（一）日常标准</w:t>
      </w:r>
      <w:bookmarkEnd w:id="0"/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检查警报终端及中继站等设备是否有损坏，清洗擦试设备外表，检查设备内部；检查、调节各指示仪表数据；检查线路老化；检查天馈线接口松动情况和做好防误鸣工作，确保不出现漏鸣、误鸣情况的发生。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 w:firstLine="600"/>
        <w:jc w:val="left"/>
      </w:pPr>
      <w:bookmarkStart w:id="1" w:name="_Toc528765646"/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（二）试鸣保障标准</w:t>
      </w:r>
      <w:bookmarkEnd w:id="1"/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试鸣等重大活动保障除了需要按日常标准进行外，还需要测试信号强弱，进行信号覆盖微调，对于偏远无法覆盖地方提供相应解决方案；保障设备供电，安全操作，确保试鸣活动正常进行。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sz w:val="24"/>
          <w:szCs w:val="24"/>
        </w:rPr>
      </w:pPr>
      <w:r>
        <w:rPr>
          <w:rFonts w:ascii="Calibri" w:hAnsi="Calibri" w:eastAsia="微软雅黑" w:cs="Calibri"/>
          <w:color w:val="5A5A5A"/>
          <w:sz w:val="30"/>
          <w:szCs w:val="30"/>
          <w:shd w:val="clear" w:fill="FFFFFF"/>
        </w:rPr>
        <w:t xml:space="preserve">    </w:t>
      </w: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五、服务要求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（一）现场维保人员的工资费用、技术培训均由维保单位负责，常驻的维保人员需经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办认可并不得随意更换。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705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（二）维保单位应切实加强维保人员管理，确保安全施工，在施工过程发生人身、设备及第三方事故，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 xml:space="preserve">不承担任何责任。   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三）维保单位和人员需尽到保密责任和义务，并签订保密承诺书，维保人员上岗前必须进行保密知识教育，对涉及和可能涉及的国家秘密以及敏感信息不得擅自复制、拍摄、外传，严禁将警报系统的工作原理、系统结构、口令、秘钥等信息泄露给无关人员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（四）维保单位人员进入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</w:rPr>
        <w:t>必须遵守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  <w:lang w:eastAsia="zh-CN"/>
        </w:rPr>
        <w:t>国防动员工作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</w:rPr>
        <w:t>的相关规章制度，并服从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</w:rPr>
        <w:t>的管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理。更换的备品备件应为原厂配件或其他能够证明的合格产品。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 w:firstLine="600"/>
        <w:jc w:val="left"/>
      </w:pP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（五）维保单位应该向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办提交详细的工作计划与工作安排，每次巡查检修、保养工作要认真做好记录，并交主管人员签字，系统或设备修复后需由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办确认。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（六）建立和健全各警报点档案、维修维护情况登记，并按照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要求妥善保存并保密。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（七）未经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的允许，维保单位和维保人员不得将我市警报系统作为案例进行公开的演示、宣传。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（八）在服务期间内如发生重大事件，维保单位应首先无条件服从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的工作安排，以保证警报系统的稳定运行。需提供24小时维保热线，接受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的服务请求，24小时内需派专业工程师到达现场。不能立即解决的故障，最迟8小时内提交解决方案。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（九）保障每年进行的警报试鸣活动，鸣响率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达到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val="en-US" w:eastAsia="zh-CN"/>
        </w:rPr>
        <w:t>100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%。</w:t>
      </w:r>
      <w:r>
        <w:rPr>
          <w:rStyle w:val="10"/>
          <w:rFonts w:hint="eastAsia" w:ascii="楷体" w:hAnsi="楷体" w:eastAsia="楷体" w:cs="楷体"/>
          <w:b/>
          <w:color w:val="5A5A5A"/>
          <w:sz w:val="30"/>
          <w:szCs w:val="30"/>
          <w:shd w:val="clear" w:fill="FFFFFF"/>
          <w:lang w:eastAsia="zh-CN"/>
        </w:rPr>
        <w:t>六</w:t>
      </w:r>
      <w:r>
        <w:rPr>
          <w:rStyle w:val="10"/>
          <w:rFonts w:hint="eastAsia" w:ascii="楷体" w:hAnsi="楷体" w:eastAsia="楷体" w:cs="楷体"/>
          <w:b/>
          <w:color w:val="5A5A5A"/>
          <w:sz w:val="30"/>
          <w:szCs w:val="30"/>
          <w:shd w:val="clear" w:fill="FFFFFF"/>
        </w:rPr>
        <w:t>、资金支付方式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585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与供应商签订合同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后，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我办收到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供应商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的发票后30个工作日支付服务费的95%；合同期限届满后根据实际考核情况支付剩余5%的服务费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>
      <w:pPr>
        <w:spacing w:line="300" w:lineRule="auto"/>
        <w:jc w:val="left"/>
        <w:rPr>
          <w:rFonts w:hint="eastAsia" w:ascii="黑体" w:hAnsi="宋体" w:eastAsia="黑体" w:cs="黑体"/>
          <w:color w:val="5A5A5A"/>
          <w:sz w:val="36"/>
          <w:szCs w:val="36"/>
          <w:shd w:val="clear" w:color="auto" w:fill="FFFFFF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color w:val="5A5A5A"/>
          <w:sz w:val="36"/>
          <w:szCs w:val="36"/>
          <w:shd w:val="clear" w:color="auto" w:fill="FFFFFF"/>
        </w:rPr>
        <w:t>黄石市人防警报设施</w:t>
      </w:r>
      <w:r>
        <w:rPr>
          <w:rFonts w:hint="eastAsia" w:ascii="黑体" w:hAnsi="宋体" w:eastAsia="黑体" w:cs="黑体"/>
          <w:color w:val="5A5A5A"/>
          <w:sz w:val="36"/>
          <w:szCs w:val="36"/>
          <w:shd w:val="clear" w:color="auto" w:fill="FFFFFF"/>
          <w:lang w:eastAsia="zh-CN"/>
        </w:rPr>
        <w:t>巡检维护</w:t>
      </w:r>
      <w:r>
        <w:rPr>
          <w:rFonts w:hint="eastAsia" w:ascii="黑体" w:hAnsi="宋体" w:eastAsia="黑体" w:cs="黑体"/>
          <w:color w:val="5A5A5A"/>
          <w:sz w:val="36"/>
          <w:szCs w:val="36"/>
          <w:shd w:val="clear" w:color="auto" w:fill="FFFFFF"/>
        </w:rPr>
        <w:t>服务项目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color w:val="5A5A5A"/>
          <w:sz w:val="36"/>
          <w:szCs w:val="36"/>
          <w:shd w:val="clear" w:color="auto" w:fill="FFFFFF"/>
        </w:rPr>
        <w:t>报价单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5A5A5A"/>
          <w:sz w:val="30"/>
          <w:szCs w:val="30"/>
          <w:shd w:val="clear" w:color="auto" w:fill="FFFFFF"/>
        </w:rPr>
        <w:t>供应商（盖章）：</w:t>
      </w:r>
    </w:p>
    <w:tbl>
      <w:tblPr>
        <w:tblStyle w:val="8"/>
        <w:tblW w:w="94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"/>
        <w:gridCol w:w="1425"/>
        <w:gridCol w:w="2677"/>
        <w:gridCol w:w="809"/>
        <w:gridCol w:w="779"/>
        <w:gridCol w:w="1409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服务项目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名称</w:t>
            </w:r>
          </w:p>
        </w:tc>
        <w:tc>
          <w:tcPr>
            <w:tcW w:w="2677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主要内容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单位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数量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单价(元)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85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中央站</w:t>
            </w:r>
          </w:p>
        </w:tc>
        <w:tc>
          <w:tcPr>
            <w:tcW w:w="2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日常检修与维护、集中检修、档案维护、信号调试</w:t>
            </w:r>
          </w:p>
        </w:tc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套</w:t>
            </w:r>
          </w:p>
        </w:tc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5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中继站</w:t>
            </w:r>
          </w:p>
        </w:tc>
        <w:tc>
          <w:tcPr>
            <w:tcW w:w="2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日常检修与维护、集中检修、信号调试</w:t>
            </w:r>
          </w:p>
        </w:tc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套</w:t>
            </w:r>
          </w:p>
        </w:tc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85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警报点</w:t>
            </w:r>
          </w:p>
        </w:tc>
        <w:tc>
          <w:tcPr>
            <w:tcW w:w="2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日常检修及维护、集中检修、信号调试</w:t>
            </w:r>
          </w:p>
        </w:tc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套</w:t>
            </w:r>
          </w:p>
        </w:tc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85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备品备件</w:t>
            </w:r>
          </w:p>
        </w:tc>
        <w:tc>
          <w:tcPr>
            <w:tcW w:w="2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维修备品、备件耗材、工具（包干）</w:t>
            </w:r>
          </w:p>
        </w:tc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28"/>
                <w:szCs w:val="28"/>
              </w:rPr>
              <w:t>项</w:t>
            </w:r>
          </w:p>
        </w:tc>
        <w:tc>
          <w:tcPr>
            <w:tcW w:w="77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283" w:type="dxa"/>
            <w:gridSpan w:val="2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15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</w:rPr>
              <w:t>合计</w:t>
            </w:r>
          </w:p>
        </w:tc>
        <w:tc>
          <w:tcPr>
            <w:tcW w:w="719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5A5A5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eastAsia="zh-CN"/>
              </w:rPr>
              <w:t>大写：万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eastAsia="zh-CN"/>
              </w:rPr>
              <w:t>仟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eastAsia="zh-CN"/>
              </w:rPr>
              <w:t>佰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val="en-US" w:eastAsia="zh-CN"/>
              </w:rPr>
              <w:t xml:space="preserve"> 拾 </w:t>
            </w:r>
            <w:r>
              <w:rPr>
                <w:rFonts w:hint="eastAsia" w:ascii="仿宋_GB2312" w:hAnsi="仿宋_GB2312" w:eastAsia="仿宋_GB2312" w:cs="仿宋_GB2312"/>
                <w:color w:val="5A5A5A"/>
                <w:sz w:val="32"/>
                <w:szCs w:val="32"/>
                <w:lang w:eastAsia="zh-CN"/>
              </w:rPr>
              <w:t>元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rFonts w:hint="eastAsia" w:ascii="楷体" w:hAnsi="楷体" w:eastAsia="楷体" w:cs="楷体"/>
          <w:color w:val="5A5A5A"/>
          <w:sz w:val="30"/>
          <w:szCs w:val="30"/>
          <w:shd w:val="clear" w:color="auto" w:fill="auto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备注：维护数量请供应商现场咨询或电话咨询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</w:pPr>
      <w:r>
        <w:rPr>
          <w:rFonts w:hint="eastAsia" w:ascii="仿宋_GB2312" w:hAnsi="仿宋_GB2312" w:eastAsia="仿宋_GB2312" w:cs="仿宋_GB2312"/>
          <w:color w:val="5A5A5A"/>
          <w:sz w:val="30"/>
          <w:szCs w:val="30"/>
          <w:shd w:val="clear" w:color="auto" w:fill="FFFFFF"/>
        </w:rPr>
        <w:t>法定代表人或委托人（签字）：</w:t>
      </w:r>
    </w:p>
    <w:p>
      <w:pPr>
        <w:spacing w:line="300" w:lineRule="auto"/>
        <w:jc w:val="left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</w:p>
    <w:p>
      <w:pPr>
        <w:spacing w:line="300" w:lineRule="auto"/>
        <w:jc w:val="left"/>
        <w:rPr>
          <w:rFonts w:hint="eastAsia" w:ascii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color w:val="5A5A5A"/>
          <w:sz w:val="36"/>
          <w:szCs w:val="36"/>
          <w:shd w:val="clear" w:fill="FFFFFF"/>
        </w:rPr>
        <w:t>服务响应承诺函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color w:val="5A5A5A"/>
          <w:sz w:val="36"/>
          <w:szCs w:val="36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72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我方已全面阅读并理解“黄石市</w:t>
      </w: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  <w:lang w:eastAsia="zh-CN"/>
        </w:rPr>
        <w:t>人防警报设施巡检维护</w:t>
      </w: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服务项目”相关要求，我方的投标充分尊重并响应贵方《黄石市</w:t>
      </w: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  <w:lang w:eastAsia="zh-CN"/>
        </w:rPr>
        <w:t>人防警报设施巡检维护</w:t>
      </w: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服务要求》中所有内容，并严格按照标准执行。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32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  <w:lang w:eastAsia="zh-CN"/>
        </w:rPr>
        <w:t>供应商</w:t>
      </w: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（盖章）：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32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6"/>
          <w:szCs w:val="36"/>
          <w:shd w:val="clear" w:fill="FFFFFF"/>
        </w:rPr>
        <w:t>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93D95"/>
    <w:rsid w:val="16A76FE8"/>
    <w:rsid w:val="17FB6232"/>
    <w:rsid w:val="1FEB6365"/>
    <w:rsid w:val="257FAC75"/>
    <w:rsid w:val="2DDFDE23"/>
    <w:rsid w:val="37293D95"/>
    <w:rsid w:val="39DEA46E"/>
    <w:rsid w:val="4FFF6D65"/>
    <w:rsid w:val="59B91540"/>
    <w:rsid w:val="5BBF7DC8"/>
    <w:rsid w:val="5BFF57B6"/>
    <w:rsid w:val="5DFFEB7F"/>
    <w:rsid w:val="64F2620D"/>
    <w:rsid w:val="6B2FB53A"/>
    <w:rsid w:val="6CF22DD3"/>
    <w:rsid w:val="6F3BE849"/>
    <w:rsid w:val="6F52D4A6"/>
    <w:rsid w:val="6FBBA9E5"/>
    <w:rsid w:val="6FF5AB6A"/>
    <w:rsid w:val="77DFBBA3"/>
    <w:rsid w:val="77FB64FF"/>
    <w:rsid w:val="77FE40E5"/>
    <w:rsid w:val="7BEF8357"/>
    <w:rsid w:val="7C188247"/>
    <w:rsid w:val="7FF3910C"/>
    <w:rsid w:val="7FFB768B"/>
    <w:rsid w:val="7FFD55DE"/>
    <w:rsid w:val="7FFF9EAE"/>
    <w:rsid w:val="86FF7EC3"/>
    <w:rsid w:val="97FB94AF"/>
    <w:rsid w:val="AB99E6A7"/>
    <w:rsid w:val="AD6A7271"/>
    <w:rsid w:val="BBDF347E"/>
    <w:rsid w:val="BF7F8977"/>
    <w:rsid w:val="BFB29972"/>
    <w:rsid w:val="C9FF9DCE"/>
    <w:rsid w:val="CAE7DF67"/>
    <w:rsid w:val="DCFFB9CC"/>
    <w:rsid w:val="F3EFE709"/>
    <w:rsid w:val="F7EFD644"/>
    <w:rsid w:val="FB3718B8"/>
    <w:rsid w:val="FD5D708A"/>
    <w:rsid w:val="FDFF31EA"/>
    <w:rsid w:val="FDFFF26A"/>
    <w:rsid w:val="FE3F4095"/>
    <w:rsid w:val="FEBE0A49"/>
    <w:rsid w:val="FECBC54A"/>
    <w:rsid w:val="FFDA9B38"/>
    <w:rsid w:val="FFDFFF44"/>
    <w:rsid w:val="FFFF2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A5A5A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5A5A5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2021-11-24T23:14:00Z</dcterms:created>
  <dc:creator>Z</dc:creator>
  <cp:lastModifiedBy>uos</cp:lastModifiedBy>
  <cp:lastPrinted>2023-10-16T17:03:00Z</cp:lastPrinted>
  <dcterms:modified xsi:type="dcterms:W3CDTF">2023-10-16T15:25:52Z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